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9" w:rsidRDefault="00A14D6D" w:rsidP="003A55F9">
      <w:pPr>
        <w:jc w:val="center"/>
        <w:rPr>
          <w:b/>
          <w:sz w:val="28"/>
        </w:rPr>
      </w:pPr>
      <w:proofErr w:type="gramStart"/>
      <w:r w:rsidRPr="003A55F9">
        <w:rPr>
          <w:b/>
          <w:sz w:val="28"/>
        </w:rPr>
        <w:t xml:space="preserve">Dual use of future natural gas pipeline rights-of-way for the </w:t>
      </w:r>
      <w:r w:rsidR="003A55F9" w:rsidRPr="003A55F9">
        <w:rPr>
          <w:b/>
          <w:sz w:val="28"/>
        </w:rPr>
        <w:br/>
      </w:r>
      <w:r w:rsidRPr="003A55F9">
        <w:rPr>
          <w:b/>
          <w:sz w:val="28"/>
        </w:rPr>
        <w:t>transport of electricity via HTSC cables.</w:t>
      </w:r>
      <w:proofErr w:type="gramEnd"/>
    </w:p>
    <w:p w:rsidR="003A55F9" w:rsidRPr="003A55F9" w:rsidRDefault="003A55F9" w:rsidP="003A55F9">
      <w:pPr>
        <w:jc w:val="center"/>
        <w:rPr>
          <w:sz w:val="24"/>
        </w:rPr>
      </w:pPr>
      <w:r>
        <w:rPr>
          <w:sz w:val="24"/>
        </w:rPr>
        <w:t>Paul M. Grant</w:t>
      </w:r>
      <w:r>
        <w:rPr>
          <w:sz w:val="24"/>
        </w:rPr>
        <w:br/>
        <w:t>W2AGZ Technologies</w:t>
      </w:r>
      <w:r>
        <w:rPr>
          <w:sz w:val="24"/>
        </w:rPr>
        <w:br/>
        <w:t>San Jose, California USA 95120</w:t>
      </w:r>
    </w:p>
    <w:p w:rsidR="00462E6C" w:rsidRPr="003A55F9" w:rsidRDefault="004015C3" w:rsidP="00D62DCB">
      <w:pPr>
        <w:ind w:firstLine="288"/>
      </w:pPr>
      <w:r w:rsidRPr="003A55F9">
        <w:t>It appears likely that “clean” fossil fuels</w:t>
      </w:r>
      <w:r w:rsidR="007B3ACD" w:rsidRPr="003A55F9">
        <w:t>, exemplified by natural gas, given their</w:t>
      </w:r>
      <w:r w:rsidR="007724B2" w:rsidRPr="003A55F9">
        <w:t xml:space="preserve"> current</w:t>
      </w:r>
      <w:r w:rsidR="007B3ACD" w:rsidRPr="003A55F9">
        <w:t xml:space="preserve"> global abundance and accessibility, </w:t>
      </w:r>
      <w:r w:rsidRPr="003A55F9">
        <w:t>will continue to be exploited</w:t>
      </w:r>
      <w:r w:rsidR="007B3ACD" w:rsidRPr="003A55F9">
        <w:t xml:space="preserve"> for at least the next two decades.  </w:t>
      </w:r>
      <w:r w:rsidRPr="003A55F9">
        <w:t xml:space="preserve">We discuss a scenario whereby future natural gas/petroleum </w:t>
      </w:r>
      <w:r w:rsidR="007B3ACD" w:rsidRPr="003A55F9">
        <w:t>pipeline deployment provides an opportunity for creating a common right-of-way to transport both chemical and electrical energy, the latter via high capacity</w:t>
      </w:r>
      <w:r w:rsidR="007620CB" w:rsidRPr="003A55F9">
        <w:t xml:space="preserve"> HTSC dc cables.  Given the emergence of highly-Carnot efficient combined-cycle-gas-turbine (CCGT) generation technology, a </w:t>
      </w:r>
      <w:r w:rsidR="00B4627C" w:rsidRPr="003A55F9">
        <w:t>significant</w:t>
      </w:r>
      <w:r w:rsidR="007620CB" w:rsidRPr="003A55F9">
        <w:t xml:space="preserve"> portion of the natural gas</w:t>
      </w:r>
      <w:r w:rsidR="00B4627C" w:rsidRPr="003A55F9">
        <w:t xml:space="preserve"> delivered</w:t>
      </w:r>
      <w:r w:rsidR="00405C81" w:rsidRPr="003A55F9">
        <w:t>, perhaps as much as 40%</w:t>
      </w:r>
      <w:r w:rsidR="007724B2" w:rsidRPr="003A55F9">
        <w:t xml:space="preserve"> or more</w:t>
      </w:r>
      <w:r w:rsidR="00405C81" w:rsidRPr="003A55F9">
        <w:t>,</w:t>
      </w:r>
      <w:r w:rsidR="007620CB" w:rsidRPr="003A55F9">
        <w:t xml:space="preserve"> </w:t>
      </w:r>
      <w:r w:rsidR="00B4627C" w:rsidRPr="003A55F9">
        <w:t>will be combusted</w:t>
      </w:r>
      <w:r w:rsidR="003A55F9">
        <w:t xml:space="preserve"> at the end point</w:t>
      </w:r>
      <w:r w:rsidR="00B4627C" w:rsidRPr="003A55F9">
        <w:t xml:space="preserve"> to produce electricity.  It would be useful to contemplate generating this electricity “in bulk” at the gas field “well head,” taking into account the savings wrought by transmitting a lower volume fraction</w:t>
      </w:r>
      <w:r w:rsidR="00405C81" w:rsidRPr="003A55F9">
        <w:t xml:space="preserve"> of gas </w:t>
      </w:r>
      <w:r w:rsidR="00462E6C" w:rsidRPr="003A55F9">
        <w:t>with</w:t>
      </w:r>
      <w:r w:rsidR="00B4627C" w:rsidRPr="003A55F9">
        <w:t xml:space="preserve"> reduced frictional and pumping losses</w:t>
      </w:r>
      <w:r w:rsidR="00405C81" w:rsidRPr="003A55F9">
        <w:t>, and also economies of scale by concentrating CO</w:t>
      </w:r>
      <w:r w:rsidR="00405C81" w:rsidRPr="003A55F9">
        <w:rPr>
          <w:vertAlign w:val="subscript"/>
        </w:rPr>
        <w:t>2</w:t>
      </w:r>
      <w:r w:rsidR="00405C81" w:rsidRPr="003A55F9">
        <w:t xml:space="preserve"> capture and reprocessing at a single site, rather than at a multitude of gas delivery points.</w:t>
      </w:r>
      <w:r w:rsidR="00405C81" w:rsidRPr="003A55F9">
        <w:br/>
        <w:t xml:space="preserve">    We examine two </w:t>
      </w:r>
      <w:r w:rsidR="00435162" w:rsidRPr="003A55F9">
        <w:t xml:space="preserve">proposed </w:t>
      </w:r>
      <w:r w:rsidR="00405C81" w:rsidRPr="003A55F9">
        <w:t>North American</w:t>
      </w:r>
      <w:r w:rsidR="00435162" w:rsidRPr="003A55F9">
        <w:t xml:space="preserve"> projects</w:t>
      </w:r>
      <w:r w:rsidR="00080070" w:rsidRPr="003A55F9">
        <w:t xml:space="preserve"> as potential “</w:t>
      </w:r>
      <w:proofErr w:type="spellStart"/>
      <w:r w:rsidR="00080070" w:rsidRPr="003A55F9">
        <w:t>ePipeline</w:t>
      </w:r>
      <w:proofErr w:type="spellEnd"/>
      <w:r w:rsidR="00080070" w:rsidRPr="003A55F9">
        <w:t>” candidates</w:t>
      </w:r>
      <w:r w:rsidR="00435162" w:rsidRPr="003A55F9">
        <w:t>, 1) a 1220 km natural gas pipeline to run from gas fields located on the Mackenzie River delta on the Artic shore of the Northwest Territories south</w:t>
      </w:r>
      <w:r w:rsidR="003A55F9">
        <w:t>ward</w:t>
      </w:r>
      <w:r w:rsidR="00435162" w:rsidRPr="003A55F9">
        <w:t xml:space="preserve"> to a distribution infrastructure located in central Alberta, with a delivery capacity of 18 GW-thermal, and 2) an increased capacity build-out </w:t>
      </w:r>
      <w:r w:rsidR="00080070" w:rsidRPr="003A55F9">
        <w:t>of  the existing Keystone pipe</w:t>
      </w:r>
      <w:r w:rsidR="002F6063" w:rsidRPr="003A55F9">
        <w:t>line</w:t>
      </w:r>
      <w:r w:rsidR="00080070" w:rsidRPr="003A55F9">
        <w:t xml:space="preserve">, dubbed “Keystone XL,” to convey processed tar sand petroleum from </w:t>
      </w:r>
      <w:proofErr w:type="spellStart"/>
      <w:r w:rsidR="007B3CD8" w:rsidRPr="003A55F9">
        <w:t>Hardisty</w:t>
      </w:r>
      <w:proofErr w:type="spellEnd"/>
      <w:r w:rsidR="007B3CD8" w:rsidRPr="003A55F9">
        <w:t xml:space="preserve">, Alberta, Canada, </w:t>
      </w:r>
      <w:r w:rsidR="002F6063" w:rsidRPr="003A55F9">
        <w:t xml:space="preserve">3500 km southward to Houston, Texas.  Although the pipeline itself is designed for oil transport, there are large untapped gas shale fields near </w:t>
      </w:r>
      <w:proofErr w:type="spellStart"/>
      <w:r w:rsidR="002F6063" w:rsidRPr="003A55F9">
        <w:t>Hardisty</w:t>
      </w:r>
      <w:proofErr w:type="spellEnd"/>
      <w:r w:rsidR="002F6063" w:rsidRPr="003A55F9">
        <w:t xml:space="preserve"> that could be exploited for local CCGT electricity generation </w:t>
      </w:r>
      <w:r w:rsidR="00462E6C" w:rsidRPr="003A55F9">
        <w:t>subsequently</w:t>
      </w:r>
      <w:r w:rsidR="002F6063" w:rsidRPr="003A55F9">
        <w:t xml:space="preserve"> co-transmi</w:t>
      </w:r>
      <w:r w:rsidR="00462E6C" w:rsidRPr="003A55F9">
        <w:t>tted</w:t>
      </w:r>
      <w:r w:rsidR="002F6063" w:rsidRPr="003A55F9">
        <w:t xml:space="preserve"> within the Keystone XL right-of-way.  In each case we will configure and paramet</w:t>
      </w:r>
      <w:r w:rsidR="002D0C6A" w:rsidRPr="003A55F9">
        <w:t>er</w:t>
      </w:r>
      <w:r w:rsidR="002F6063" w:rsidRPr="003A55F9">
        <w:t>ize the engineering economics appropriate to</w:t>
      </w:r>
      <w:r w:rsidR="00D62DCB" w:rsidRPr="003A55F9">
        <w:t xml:space="preserve"> co-locating</w:t>
      </w:r>
      <w:r w:rsidR="002F6063" w:rsidRPr="003A55F9">
        <w:t xml:space="preserve"> a 3 GW HTSC dc cable. </w:t>
      </w:r>
      <w:r w:rsidR="00405C81" w:rsidRPr="003A55F9">
        <w:t xml:space="preserve"> </w:t>
      </w:r>
      <w:r w:rsidR="00D62DCB" w:rsidRPr="003A55F9">
        <w:br/>
        <w:t xml:space="preserve">    Lastly, we will suggest several European scenarios analogous to these two North American possibilities and briefly touch on combining liquid natural gas (LNG)</w:t>
      </w:r>
      <w:r w:rsidR="00FC3B02" w:rsidRPr="003A55F9">
        <w:t xml:space="preserve"> and HTSC cryogenics, and eventually </w:t>
      </w:r>
      <w:r w:rsidR="000F2F2B" w:rsidRPr="003A55F9">
        <w:t xml:space="preserve">replacing well-head gas generation on depletion of the methane reserves with environmentally respectful nuclear </w:t>
      </w:r>
      <w:r w:rsidR="00E04B40" w:rsidRPr="003A55F9">
        <w:t>fission</w:t>
      </w:r>
      <w:r w:rsidR="000F2F2B" w:rsidRPr="003A55F9">
        <w:t xml:space="preserve"> power to produce hydrogen and electricity for delivery over the now-existing </w:t>
      </w:r>
      <w:proofErr w:type="spellStart"/>
      <w:r w:rsidR="000F2F2B" w:rsidRPr="003A55F9">
        <w:t>eP</w:t>
      </w:r>
      <w:r w:rsidR="00462E6C" w:rsidRPr="003A55F9">
        <w:t>ipeline</w:t>
      </w:r>
      <w:proofErr w:type="spellEnd"/>
      <w:r w:rsidR="00462E6C" w:rsidRPr="003A55F9">
        <w:t xml:space="preserve"> delivery infrastructure [1].</w:t>
      </w:r>
      <w:r w:rsidR="00405C81" w:rsidRPr="003A55F9">
        <w:t xml:space="preserve">   </w:t>
      </w:r>
    </w:p>
    <w:p w:rsidR="00473CB0" w:rsidRPr="003A55F9" w:rsidRDefault="00462E6C" w:rsidP="00473CB0">
      <w:r w:rsidRPr="003A55F9">
        <w:t>[1</w:t>
      </w:r>
      <w:proofErr w:type="gramStart"/>
      <w:r w:rsidRPr="003A55F9">
        <w:t>]</w:t>
      </w:r>
      <w:r w:rsidR="00473CB0" w:rsidRPr="003A55F9">
        <w:t xml:space="preserve"> </w:t>
      </w:r>
      <w:r w:rsidRPr="003A55F9">
        <w:t xml:space="preserve"> </w:t>
      </w:r>
      <w:r w:rsidR="00473CB0" w:rsidRPr="003A55F9">
        <w:t>P.M</w:t>
      </w:r>
      <w:proofErr w:type="gramEnd"/>
      <w:r w:rsidR="00473CB0" w:rsidRPr="003A55F9">
        <w:t>. Grant, “</w:t>
      </w:r>
      <w:proofErr w:type="spellStart"/>
      <w:r w:rsidR="00473CB0" w:rsidRPr="003A55F9">
        <w:t>Cryo</w:t>
      </w:r>
      <w:proofErr w:type="spellEnd"/>
      <w:r w:rsidR="00473CB0" w:rsidRPr="003A55F9">
        <w:t xml:space="preserve">-Delivery Systems for the Co-Transmission of Chemical and Electrical Power,” AIP Conf. Proc. 823,  291 (2006); </w:t>
      </w:r>
      <w:proofErr w:type="spellStart"/>
      <w:r w:rsidR="00473CB0" w:rsidRPr="003A55F9">
        <w:t>doi</w:t>
      </w:r>
      <w:proofErr w:type="spellEnd"/>
      <w:r w:rsidR="00473CB0" w:rsidRPr="003A55F9">
        <w:t>: 10.1063/1.2202428</w:t>
      </w:r>
      <w:r w:rsidR="00CD6192" w:rsidRPr="003A55F9">
        <w:t xml:space="preserve"> </w:t>
      </w:r>
      <w:r w:rsidR="002D0C6A" w:rsidRPr="003A55F9">
        <w:t>.</w:t>
      </w:r>
    </w:p>
    <w:p w:rsidR="004015C3" w:rsidRPr="003A55F9" w:rsidRDefault="004015C3" w:rsidP="00473CB0">
      <w:bookmarkStart w:id="0" w:name="_GoBack"/>
      <w:bookmarkEnd w:id="0"/>
    </w:p>
    <w:sectPr w:rsidR="004015C3" w:rsidRPr="003A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D"/>
    <w:rsid w:val="00080070"/>
    <w:rsid w:val="000F2F2B"/>
    <w:rsid w:val="002B0941"/>
    <w:rsid w:val="002D0C6A"/>
    <w:rsid w:val="002F6063"/>
    <w:rsid w:val="003A55F9"/>
    <w:rsid w:val="004015C3"/>
    <w:rsid w:val="00405C81"/>
    <w:rsid w:val="00435162"/>
    <w:rsid w:val="00462E6C"/>
    <w:rsid w:val="00473CB0"/>
    <w:rsid w:val="00694DD5"/>
    <w:rsid w:val="007620CB"/>
    <w:rsid w:val="007724B2"/>
    <w:rsid w:val="007B3ACD"/>
    <w:rsid w:val="007B3CD8"/>
    <w:rsid w:val="00A14D6D"/>
    <w:rsid w:val="00B4627C"/>
    <w:rsid w:val="00CA3829"/>
    <w:rsid w:val="00CD6192"/>
    <w:rsid w:val="00D62DCB"/>
    <w:rsid w:val="00E04B40"/>
    <w:rsid w:val="00FC3B02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4</cp:revision>
  <dcterms:created xsi:type="dcterms:W3CDTF">2013-03-31T03:46:00Z</dcterms:created>
  <dcterms:modified xsi:type="dcterms:W3CDTF">2013-07-23T03:37:00Z</dcterms:modified>
</cp:coreProperties>
</file>